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7A" w:rsidRDefault="00B0027A" w:rsidP="00B0027A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B0027A" w:rsidRDefault="00B0027A" w:rsidP="00B0027A">
      <w:pPr>
        <w:ind w:right="4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0027A" w:rsidRDefault="00B0027A" w:rsidP="00B0027A">
      <w:pPr>
        <w:ind w:right="4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СОВЕТСКИЙ СЕЛЬСОВЕТ</w:t>
      </w:r>
    </w:p>
    <w:p w:rsidR="00B0027A" w:rsidRDefault="00B0027A" w:rsidP="00B0027A">
      <w:pPr>
        <w:ind w:right="4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РАЙОНА</w:t>
      </w:r>
    </w:p>
    <w:p w:rsidR="00B0027A" w:rsidRDefault="00B0027A" w:rsidP="00B0027A">
      <w:pPr>
        <w:ind w:right="411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ОРЕНБУРГСКОЙ ОБЛАСТИ</w:t>
      </w:r>
    </w:p>
    <w:p w:rsidR="00B0027A" w:rsidRDefault="00B0027A" w:rsidP="00B0027A">
      <w:pPr>
        <w:ind w:right="4110"/>
        <w:jc w:val="center"/>
        <w:rPr>
          <w:b/>
          <w:sz w:val="26"/>
          <w:szCs w:val="26"/>
        </w:rPr>
      </w:pPr>
    </w:p>
    <w:p w:rsidR="00B0027A" w:rsidRDefault="00B0027A" w:rsidP="00B0027A">
      <w:pPr>
        <w:ind w:right="41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0027A" w:rsidRDefault="00B0027A" w:rsidP="00B0027A">
      <w:pPr>
        <w:ind w:right="4110"/>
        <w:jc w:val="center"/>
        <w:rPr>
          <w:b/>
          <w:sz w:val="26"/>
          <w:szCs w:val="26"/>
        </w:rPr>
      </w:pPr>
    </w:p>
    <w:p w:rsidR="00B0027A" w:rsidRDefault="00B0027A" w:rsidP="00B0027A">
      <w:pPr>
        <w:ind w:right="4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16.08.2018                                     № 93-п </w:t>
      </w:r>
    </w:p>
    <w:p w:rsidR="00B0027A" w:rsidRDefault="00B0027A" w:rsidP="00B0027A">
      <w:pPr>
        <w:rPr>
          <w:b/>
          <w:sz w:val="28"/>
          <w:szCs w:val="28"/>
        </w:rPr>
      </w:pPr>
    </w:p>
    <w:tbl>
      <w:tblPr>
        <w:tblW w:w="14677" w:type="dxa"/>
        <w:tblLook w:val="00A0" w:firstRow="1" w:lastRow="0" w:firstColumn="1" w:lastColumn="0" w:noHBand="0" w:noVBand="0"/>
      </w:tblPr>
      <w:tblGrid>
        <w:gridCol w:w="9464"/>
        <w:gridCol w:w="5213"/>
      </w:tblGrid>
      <w:tr w:rsidR="00B0027A" w:rsidTr="00B0027A">
        <w:trPr>
          <w:trHeight w:val="2651"/>
        </w:trPr>
        <w:tc>
          <w:tcPr>
            <w:tcW w:w="9464" w:type="dxa"/>
          </w:tcPr>
          <w:p w:rsidR="00B0027A" w:rsidRDefault="00B0027A">
            <w:pPr>
              <w:spacing w:line="0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проекта планировки совмещенного </w:t>
            </w:r>
            <w:r>
              <w:rPr>
                <w:sz w:val="28"/>
                <w:szCs w:val="28"/>
                <w:lang w:eastAsia="en-US"/>
              </w:rPr>
              <w:br/>
              <w:t xml:space="preserve">с проектом межевания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территории объекта 5144 П «Техническое перевооружение нефтегасборного трубопровода АГЗУ- 2-УПН  Росташинская Росташинского месторождения (3,02 км )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(Сходной коллектор от ЗУ -2 до ПС  , протяженностью 30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м/н инв.№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Y</w:t>
            </w:r>
            <w:r w:rsidRPr="00B002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ПЕРЕД .УСТ- 213571) на 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муниципального образования Советский сельсовет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Первомайского района Оренбургской области»</w:t>
            </w:r>
          </w:p>
          <w:p w:rsidR="00B0027A" w:rsidRDefault="00B0027A">
            <w:pPr>
              <w:spacing w:line="0" w:lineRule="atLeast"/>
              <w:rPr>
                <w:sz w:val="28"/>
                <w:szCs w:val="28"/>
                <w:lang w:eastAsia="en-US"/>
              </w:rPr>
            </w:pPr>
          </w:p>
          <w:p w:rsidR="00B0027A" w:rsidRDefault="00B0027A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13" w:type="dxa"/>
          </w:tcPr>
          <w:p w:rsidR="00B0027A" w:rsidRDefault="00B0027A">
            <w:pPr>
              <w:spacing w:line="276" w:lineRule="auto"/>
              <w:rPr>
                <w:lang w:eastAsia="en-US"/>
              </w:rPr>
            </w:pPr>
          </w:p>
        </w:tc>
      </w:tr>
    </w:tbl>
    <w:p w:rsidR="00B0027A" w:rsidRDefault="00B0027A" w:rsidP="00B0027A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В соответствии со статьей 45,46 Градостроительного кодекса Российской Федерации с учетом части 1 статьи 3 Федерального закона от 29.12.2004 г. №191 – ФЗ «О введении в действие градостроительного кодекса Российской Федерации», статьи 17 Закона Оренбургской области от 16.03.2007 №1037/233-IV-ОЗ «О градостроительной деятельности на территории Оренбургской области и на основании Устава муниципального образования Советский сельсовет Первомайского района Оренбургской области:</w:t>
      </w:r>
    </w:p>
    <w:p w:rsidR="00B0027A" w:rsidRDefault="00B0027A" w:rsidP="00B0027A">
      <w:pPr>
        <w:spacing w:line="276" w:lineRule="auto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ПОСТАНОВЛЯЮ:</w:t>
      </w:r>
    </w:p>
    <w:p w:rsidR="00B0027A" w:rsidRDefault="00B0027A" w:rsidP="00B0027A">
      <w:pPr>
        <w:spacing w:line="0" w:lineRule="atLeast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1.Утвердить проект планировки территории, совмещенный с проектом межевания   территории </w:t>
      </w:r>
      <w:r>
        <w:rPr>
          <w:rFonts w:eastAsia="Calibri"/>
          <w:sz w:val="28"/>
          <w:szCs w:val="28"/>
          <w:lang w:eastAsia="en-US"/>
        </w:rPr>
        <w:t xml:space="preserve">объекта 5144 П «Техническое перевооружение нефтегазосборного трубопровода АГЗУ- 2 – УПН Росташинская  Росташинского месторождения (3,02 км ) (Сходной коллектор  от ЗУ -2 до ПС  , протяженностью 30 м/н инв.№ </w:t>
      </w:r>
      <w:r>
        <w:rPr>
          <w:rFonts w:eastAsia="Calibri"/>
          <w:sz w:val="28"/>
          <w:szCs w:val="28"/>
          <w:lang w:val="en-US" w:eastAsia="en-US"/>
        </w:rPr>
        <w:t>Y</w:t>
      </w:r>
      <w:r w:rsidRPr="00B0027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ПЕРЕД .УСТ- 213571) на территории муниципального образования Советский сельсовет Первомайского района </w:t>
      </w:r>
      <w:r>
        <w:rPr>
          <w:rFonts w:eastAsia="Calibri"/>
          <w:sz w:val="28"/>
          <w:szCs w:val="28"/>
          <w:lang w:eastAsia="en-US"/>
        </w:rPr>
        <w:br/>
        <w:t>Оренбургской области»</w:t>
      </w:r>
    </w:p>
    <w:p w:rsidR="00B0027A" w:rsidRDefault="00B0027A" w:rsidP="00B0027A">
      <w:pPr>
        <w:spacing w:after="200" w:line="276" w:lineRule="auto"/>
        <w:ind w:right="-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2.Постановление вступает в силу со дня его обнародования и подлежит размещению на официальном сайте администрации в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://советский</w:t>
        </w:r>
      </w:hyperlink>
      <w:r>
        <w:rPr>
          <w:color w:val="548DD4" w:themeColor="text2" w:themeTint="99"/>
          <w:sz w:val="28"/>
          <w:szCs w:val="28"/>
        </w:rPr>
        <w:t xml:space="preserve">.первомайский-район.рф.//  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  <w:lang w:eastAsia="en-US"/>
        </w:rPr>
        <w:t xml:space="preserve">   3. Контроль за исполнением настоящего постановления оставляю за собой.</w:t>
      </w:r>
      <w:r>
        <w:rPr>
          <w:color w:val="000000"/>
          <w:sz w:val="28"/>
          <w:szCs w:val="28"/>
          <w:lang w:eastAsia="en-US"/>
        </w:rPr>
        <w:br/>
      </w:r>
      <w:r>
        <w:rPr>
          <w:color w:val="000000"/>
          <w:sz w:val="28"/>
          <w:szCs w:val="28"/>
        </w:rPr>
        <w:t xml:space="preserve">Глава муниципального образования    </w:t>
      </w:r>
      <w:r>
        <w:rPr>
          <w:color w:val="000000"/>
          <w:sz w:val="28"/>
          <w:szCs w:val="28"/>
        </w:rPr>
        <w:br/>
        <w:t>Советский сельсовет                                                                          Н.Л. Мазаев</w:t>
      </w:r>
    </w:p>
    <w:p w:rsidR="00E64F05" w:rsidRDefault="00E64F05"/>
    <w:sectPr w:rsidR="00E6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02"/>
    <w:rsid w:val="00706F02"/>
    <w:rsid w:val="00B0027A"/>
    <w:rsid w:val="00E6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6;&#1074;&#1077;&#109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2018-10-23T05:40:00Z</dcterms:created>
  <dcterms:modified xsi:type="dcterms:W3CDTF">2018-10-23T05:40:00Z</dcterms:modified>
</cp:coreProperties>
</file>